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C2" w:rsidRDefault="00202793">
      <w:pPr>
        <w:rPr>
          <w:rFonts w:hint="cs"/>
        </w:rPr>
      </w:pPr>
      <w:r>
        <w:rPr>
          <w:rFonts w:hint="cs"/>
          <w:cs/>
        </w:rPr>
        <w:t xml:space="preserve">ศูนย์ข้อมูลข่าวสาร </w:t>
      </w:r>
    </w:p>
    <w:p w:rsidR="00202793" w:rsidRDefault="00202793">
      <w:pPr>
        <w:rPr>
          <w:rFonts w:hint="cs"/>
        </w:rPr>
      </w:pPr>
      <w:r>
        <w:rPr>
          <w:rFonts w:hint="cs"/>
          <w:cs/>
        </w:rPr>
        <w:t xml:space="preserve">ขั้นตอนการขอรับบริการข้อมูลข่าวสาร </w:t>
      </w:r>
    </w:p>
    <w:p w:rsidR="00202793" w:rsidRDefault="00202793" w:rsidP="002027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กรอกแบบคำขอข้อมูลข่าวสาร โดยระบุข้อมูลที่ต้องการให้ชัดเจน ท่านสามารถขอรับคำขอข้อมูลข่าวสารได้ที่ศูนย์ข้อมูลข่าวสารเทศบาลตำบลฉวาง หรือสามารถ  </w:t>
      </w:r>
      <w:r>
        <w:t xml:space="preserve">download  </w:t>
      </w:r>
      <w:r>
        <w:rPr>
          <w:rFonts w:hint="cs"/>
          <w:cs/>
        </w:rPr>
        <w:t>แบบคำขอมูลข่าวสารได้ที่นี่</w:t>
      </w:r>
    </w:p>
    <w:p w:rsidR="00202793" w:rsidRDefault="00202793" w:rsidP="002027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ยื่นแบบคำขอ ต่อเจ้าหน้าที่ศูนย์ข้อมูลข่าวสารเทศบาลตำบลฉวาง ตำบลฉวาง อำเภอฉวาง จังหวัดนครศรีธรรมราช  </w:t>
      </w:r>
    </w:p>
    <w:p w:rsidR="00202793" w:rsidRDefault="00202793" w:rsidP="002027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เจ้าหน้าที่พิจารณาแบบคำขอ ที่ได้รับและจัดเตรียมเอกสาร จากนั้นจะแจ้งให้ผู้ขอเข้ารับเอกสารด้วยตนเอง กรณีที่ผู้ขอไม่สะดวกเข้ามารับเอกสารด้วยตนเอง สามารถมอบอำนาจให้บุคคลอื่นมารับเอกสารแทนได้ </w:t>
      </w: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202793" w:rsidP="00202793">
      <w:pPr>
        <w:pStyle w:val="a3"/>
        <w:rPr>
          <w:rFonts w:hint="cs"/>
        </w:rPr>
      </w:pPr>
    </w:p>
    <w:p w:rsidR="00202793" w:rsidRDefault="00ED7031" w:rsidP="00202793">
      <w:pPr>
        <w:pStyle w:val="a3"/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1019176</wp:posOffset>
            </wp:positionH>
            <wp:positionV relativeFrom="paragraph">
              <wp:posOffset>0</wp:posOffset>
            </wp:positionV>
            <wp:extent cx="4038600" cy="5734050"/>
            <wp:effectExtent l="19050" t="0" r="0" b="0"/>
            <wp:wrapNone/>
            <wp:docPr id="1" name="Picture 1" descr="https://fbcdn-sphotos-b-a.akamaihd.net/hphotos-ak-xtf1/v/t1.0-9/s526x395/11127658_952404684780339_430326064785990854_n.jpg?oh=f2a48b7e57def908aa3fc12ad61a24a3&amp;oe=55D17B62&amp;__gda__=1443504839_deed91dec5605950b8cf10c22c2cf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xtf1/v/t1.0-9/s526x395/11127658_952404684780339_430326064785990854_n.jpg?oh=f2a48b7e57def908aa3fc12ad61a24a3&amp;oe=55D17B62&amp;__gda__=1443504839_deed91dec5605950b8cf10c22c2cfa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793" w:rsidRDefault="00202793" w:rsidP="00202793">
      <w:pPr>
        <w:pStyle w:val="a3"/>
        <w:rPr>
          <w:rFonts w:hint="cs"/>
          <w:cs/>
        </w:rPr>
      </w:pPr>
    </w:p>
    <w:sectPr w:rsidR="00202793" w:rsidSect="0044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3180"/>
    <w:multiLevelType w:val="hybridMultilevel"/>
    <w:tmpl w:val="0ABA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2793"/>
    <w:rsid w:val="00202793"/>
    <w:rsid w:val="00443D4B"/>
    <w:rsid w:val="00B30998"/>
    <w:rsid w:val="00B63D1A"/>
    <w:rsid w:val="00ED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0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70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</Words>
  <Characters>475</Characters>
  <Application>Microsoft Office Word</Application>
  <DocSecurity>0</DocSecurity>
  <Lines>3</Lines>
  <Paragraphs>1</Paragraphs>
  <ScaleCrop>false</ScaleCrop>
  <Company>Unknown Organization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2015-05-09T04:59:00Z</dcterms:created>
  <dcterms:modified xsi:type="dcterms:W3CDTF">2015-05-09T05:50:00Z</dcterms:modified>
</cp:coreProperties>
</file>